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B" w:rsidRDefault="003D68AB"/>
    <w:sectPr w:rsidR="003D6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F9" w:rsidRDefault="004131F9" w:rsidP="00DD21DF">
      <w:pPr>
        <w:spacing w:after="0" w:line="240" w:lineRule="auto"/>
      </w:pPr>
      <w:r>
        <w:separator/>
      </w:r>
    </w:p>
  </w:endnote>
  <w:endnote w:type="continuationSeparator" w:id="0">
    <w:p w:rsidR="004131F9" w:rsidRDefault="004131F9" w:rsidP="00D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F9" w:rsidRDefault="004131F9" w:rsidP="00DD21DF">
      <w:pPr>
        <w:spacing w:after="0" w:line="240" w:lineRule="auto"/>
      </w:pPr>
      <w:r>
        <w:separator/>
      </w:r>
    </w:p>
  </w:footnote>
  <w:footnote w:type="continuationSeparator" w:id="0">
    <w:p w:rsidR="004131F9" w:rsidRDefault="004131F9" w:rsidP="00DD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 w:rsidP="00DD21DF">
    <w:pPr>
      <w:spacing w:after="0" w:line="240" w:lineRule="auto"/>
      <w:jc w:val="center"/>
      <w:rPr>
        <w:rFonts w:ascii="TH SarabunPSK" w:eastAsia="Cordia New" w:hAnsi="TH SarabunPSK" w:cs="TH SarabunPSK" w:hint="cs"/>
        <w:b/>
        <w:bCs/>
        <w:sz w:val="40"/>
        <w:szCs w:val="40"/>
      </w:rPr>
    </w:pPr>
  </w:p>
  <w:p w:rsidR="00DD21DF" w:rsidRPr="00DD21DF" w:rsidRDefault="00DD21DF" w:rsidP="00DD21DF">
    <w:pPr>
      <w:spacing w:after="0" w:line="240" w:lineRule="auto"/>
      <w:jc w:val="center"/>
      <w:rPr>
        <w:rFonts w:ascii="TH SarabunPSK" w:eastAsia="Cordia New" w:hAnsi="TH SarabunPSK" w:cs="TH SarabunPSK"/>
        <w:b/>
        <w:bCs/>
        <w:sz w:val="40"/>
        <w:szCs w:val="40"/>
      </w:rPr>
    </w:pPr>
    <w:bookmarkStart w:id="0" w:name="_GoBack"/>
    <w:bookmarkEnd w:id="0"/>
    <w:r w:rsidRPr="00DD21DF">
      <w:rPr>
        <w:rFonts w:ascii="TH SarabunPSK" w:eastAsia="Cordia New" w:hAnsi="TH SarabunPSK" w:cs="TH SarabunPSK"/>
        <w:b/>
        <w:bCs/>
        <w:sz w:val="40"/>
        <w:szCs w:val="40"/>
        <w:cs/>
      </w:rPr>
      <w:t>ข่าวประชาสัมพันธ์</w:t>
    </w:r>
  </w:p>
  <w:p w:rsidR="00DD21DF" w:rsidRPr="00DD21DF" w:rsidRDefault="00DD21DF" w:rsidP="00DD21DF">
    <w:pPr>
      <w:spacing w:after="0" w:line="240" w:lineRule="auto"/>
      <w:jc w:val="center"/>
      <w:rPr>
        <w:rFonts w:ascii="TH SarabunPSK" w:eastAsia="Cordia New" w:hAnsi="TH SarabunPSK" w:cs="TH SarabunPSK"/>
        <w:b/>
        <w:bCs/>
        <w:sz w:val="16"/>
        <w:szCs w:val="16"/>
      </w:rPr>
    </w:pPr>
  </w:p>
  <w:p w:rsidR="00DD21DF" w:rsidRPr="00DD21DF" w:rsidRDefault="00DD21DF" w:rsidP="00DD21DF">
    <w:pPr>
      <w:spacing w:after="0" w:line="240" w:lineRule="auto"/>
      <w:jc w:val="center"/>
      <w:rPr>
        <w:rFonts w:ascii="TH SarabunPSK" w:eastAsia="Cordia New" w:hAnsi="TH SarabunPSK" w:cs="TH SarabunPSK"/>
        <w:b/>
        <w:bCs/>
        <w:sz w:val="40"/>
        <w:szCs w:val="40"/>
      </w:rPr>
    </w:pPr>
    <w:r w:rsidRPr="00DD21DF">
      <w:rPr>
        <w:rFonts w:ascii="TH SarabunPSK" w:eastAsia="Cordia New" w:hAnsi="TH SarabunPSK" w:cs="TH SarabunPSK"/>
        <w:b/>
        <w:bCs/>
        <w:sz w:val="40"/>
        <w:szCs w:val="40"/>
        <w:cs/>
      </w:rPr>
      <w:t>เรื่อง  ความรู้เกี่ยวกับอัคคีภัยและการป้องกัน</w:t>
    </w:r>
  </w:p>
  <w:p w:rsidR="00DD21DF" w:rsidRPr="00DD21DF" w:rsidRDefault="00DD21DF" w:rsidP="00DD21DF">
    <w:pPr>
      <w:spacing w:after="0" w:line="240" w:lineRule="auto"/>
      <w:jc w:val="center"/>
      <w:rPr>
        <w:rFonts w:ascii="TH SarabunPSK" w:eastAsia="Cordia New" w:hAnsi="TH SarabunPSK" w:cs="TH SarabunPSK"/>
        <w:b/>
        <w:bCs/>
        <w:sz w:val="40"/>
        <w:szCs w:val="40"/>
      </w:rPr>
    </w:pPr>
    <w:r w:rsidRPr="00DD21DF">
      <w:rPr>
        <w:rFonts w:ascii="TH SarabunPSK" w:eastAsia="Cordia New" w:hAnsi="TH SarabunPSK" w:cs="TH SarabunPSK"/>
        <w:b/>
        <w:bCs/>
        <w:sz w:val="40"/>
        <w:szCs w:val="40"/>
        <w:cs/>
      </w:rPr>
      <w:t>ตอน  ข้อพึงระวัง</w:t>
    </w:r>
  </w:p>
  <w:p w:rsidR="00DD21DF" w:rsidRPr="00DD21DF" w:rsidRDefault="00DD21DF" w:rsidP="00DD21DF">
    <w:pPr>
      <w:spacing w:after="0" w:line="240" w:lineRule="auto"/>
      <w:rPr>
        <w:rFonts w:ascii="TH SarabunPSK" w:eastAsia="Cordia New" w:hAnsi="TH SarabunPSK" w:cs="TH SarabunPSK"/>
        <w:b/>
        <w:bCs/>
        <w:sz w:val="40"/>
        <w:szCs w:val="40"/>
      </w:rPr>
    </w:pPr>
    <w:r w:rsidRPr="00DD21DF">
      <w:rPr>
        <w:rFonts w:ascii="TH SarabunPSK" w:eastAsia="Cordia New" w:hAnsi="TH SarabunPSK" w:cs="TH SarabunPSK"/>
        <w:b/>
        <w:bCs/>
        <w:sz w:val="40"/>
        <w:szCs w:val="40"/>
      </w:rPr>
      <w:tab/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อย่าปล่อยให้เด็กเล่นสายไฟ</w:t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เมื่อประกอบอาหารเสร็จแล้วควรปิดวาล์วแก๊สและเตาถังให้เรียบร้อย</w:t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อย่าฉีดดีดีที สเปรย์ฉีดผมใกล้ไฟเพาระจะติดไฟและระเบิด</w:t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อย่าจุดธูปเทียนบูชาพระหรือไหว้พระทิ้งไว้</w:t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อย่าทิ้งเศษผ้าขี้ริ้ว  ไม้กวาดดอกหญ้า  หรือเศษกระดาษไว้หลังตู้เย็นที่มีไออุ่นเพราะอาจจะลุกไหม้ขึ้นได้</w:t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อย่าจุดหรือเผาขยะมูลฝอย  หญ้าแห้งโดยไม่มีคนดูแล</w:t>
    </w:r>
  </w:p>
  <w:p w:rsidR="00DD21DF" w:rsidRPr="00DD21DF" w:rsidRDefault="00DD21DF" w:rsidP="00DD21DF">
    <w:pPr>
      <w:numPr>
        <w:ilvl w:val="0"/>
        <w:numId w:val="1"/>
      </w:numPr>
      <w:spacing w:after="0" w:line="240" w:lineRule="auto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อย่าสูบบุหรี่ขณะเติมน้ำมันรถ</w:t>
    </w:r>
  </w:p>
  <w:p w:rsidR="00DD21DF" w:rsidRPr="00DD21DF" w:rsidRDefault="00DD21DF" w:rsidP="00DD21DF">
    <w:pPr>
      <w:spacing w:after="0" w:line="240" w:lineRule="auto"/>
      <w:ind w:left="720"/>
      <w:rPr>
        <w:rFonts w:ascii="TH SarabunPSK" w:eastAsia="Cordia New" w:hAnsi="TH SarabunPSK" w:cs="TH SarabunPSK"/>
        <w:sz w:val="36"/>
        <w:szCs w:val="36"/>
        <w:cs/>
      </w:rPr>
    </w:pPr>
  </w:p>
  <w:p w:rsidR="00DD21DF" w:rsidRPr="00DD21DF" w:rsidRDefault="00DD21DF" w:rsidP="00DD21DF">
    <w:pPr>
      <w:spacing w:after="0" w:line="240" w:lineRule="auto"/>
      <w:jc w:val="center"/>
      <w:rPr>
        <w:rFonts w:ascii="TH SarabunPSK" w:eastAsia="Cordia New" w:hAnsi="TH SarabunPSK" w:cs="TH SarabunPSK"/>
        <w:sz w:val="16"/>
        <w:szCs w:val="16"/>
      </w:rPr>
    </w:pPr>
  </w:p>
  <w:p w:rsidR="00DD21DF" w:rsidRPr="00DD21DF" w:rsidRDefault="00DD21DF" w:rsidP="00DD21DF">
    <w:pPr>
      <w:spacing w:after="0" w:line="240" w:lineRule="auto"/>
      <w:ind w:left="1440" w:firstLine="720"/>
      <w:rPr>
        <w:rFonts w:ascii="TH SarabunPSK" w:eastAsia="Cordia New" w:hAnsi="TH SarabunPSK" w:cs="TH SarabunPSK" w:hint="cs"/>
        <w:sz w:val="36"/>
        <w:szCs w:val="36"/>
        <w:cs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>ด้วยความ</w:t>
    </w:r>
    <w:proofErr w:type="spellStart"/>
    <w:r w:rsidRPr="00DD21DF">
      <w:rPr>
        <w:rFonts w:ascii="TH SarabunPSK" w:eastAsia="Cordia New" w:hAnsi="TH SarabunPSK" w:cs="TH SarabunPSK"/>
        <w:sz w:val="36"/>
        <w:szCs w:val="36"/>
        <w:cs/>
      </w:rPr>
      <w:t>ปราถนา</w:t>
    </w:r>
    <w:proofErr w:type="spellEnd"/>
    <w:r w:rsidRPr="00DD21DF">
      <w:rPr>
        <w:rFonts w:ascii="TH SarabunPSK" w:eastAsia="Cordia New" w:hAnsi="TH SarabunPSK" w:cs="TH SarabunPSK"/>
        <w:sz w:val="36"/>
        <w:szCs w:val="36"/>
        <w:cs/>
      </w:rPr>
      <w:t>ดีจากงานป้องกันและบรรเทาสาธารณภัย</w:t>
    </w:r>
  </w:p>
  <w:p w:rsidR="00DD21DF" w:rsidRPr="00DD21DF" w:rsidRDefault="00DD21DF" w:rsidP="00DD21DF">
    <w:pPr>
      <w:spacing w:after="0" w:line="240" w:lineRule="auto"/>
      <w:ind w:left="2880"/>
      <w:rPr>
        <w:rFonts w:ascii="TH SarabunPSK" w:eastAsia="Cordia New" w:hAnsi="TH SarabunPSK" w:cs="TH SarabunPSK"/>
        <w:sz w:val="36"/>
        <w:szCs w:val="36"/>
      </w:rPr>
    </w:pPr>
  </w:p>
  <w:p w:rsidR="00DD21DF" w:rsidRPr="00DD21DF" w:rsidRDefault="00DD21DF" w:rsidP="00DD21DF">
    <w:pPr>
      <w:spacing w:after="0" w:line="240" w:lineRule="auto"/>
      <w:ind w:left="720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ab/>
    </w:r>
    <w:r w:rsidRPr="00DD21DF">
      <w:rPr>
        <w:rFonts w:ascii="TH SarabunPSK" w:eastAsia="Cordia New" w:hAnsi="TH SarabunPSK" w:cs="TH SarabunPSK"/>
        <w:sz w:val="36"/>
        <w:szCs w:val="36"/>
        <w:cs/>
      </w:rPr>
      <w:tab/>
    </w:r>
    <w:r w:rsidRPr="00DD21DF">
      <w:rPr>
        <w:rFonts w:ascii="TH SarabunPSK" w:eastAsia="Cordia New" w:hAnsi="TH SarabunPSK" w:cs="TH SarabunPSK"/>
        <w:sz w:val="36"/>
        <w:szCs w:val="36"/>
        <w:cs/>
      </w:rPr>
      <w:tab/>
    </w:r>
    <w:r w:rsidRPr="00DD21DF">
      <w:rPr>
        <w:rFonts w:ascii="TH SarabunPSK" w:eastAsia="Cordia New" w:hAnsi="TH SarabunPSK" w:cs="TH SarabunPSK"/>
        <w:sz w:val="36"/>
        <w:szCs w:val="36"/>
        <w:cs/>
      </w:rPr>
      <w:tab/>
    </w:r>
    <w:r w:rsidRPr="00DD21DF">
      <w:rPr>
        <w:rFonts w:ascii="TH SarabunPSK" w:eastAsia="Cordia New" w:hAnsi="TH SarabunPSK" w:cs="TH SarabunPSK"/>
        <w:sz w:val="36"/>
        <w:szCs w:val="36"/>
        <w:cs/>
      </w:rPr>
      <w:tab/>
    </w:r>
    <w:r w:rsidRPr="00DD21DF">
      <w:rPr>
        <w:rFonts w:ascii="TH SarabunPSK" w:eastAsia="Cordia New" w:hAnsi="TH SarabunPSK" w:cs="TH SarabunPSK"/>
        <w:sz w:val="36"/>
        <w:szCs w:val="36"/>
        <w:cs/>
      </w:rPr>
      <w:tab/>
    </w:r>
  </w:p>
  <w:p w:rsidR="00DD21DF" w:rsidRPr="00DD21DF" w:rsidRDefault="00DD21DF" w:rsidP="00DD21DF">
    <w:pPr>
      <w:spacing w:after="0" w:line="240" w:lineRule="auto"/>
      <w:ind w:left="720"/>
      <w:rPr>
        <w:rFonts w:ascii="TH SarabunPSK" w:eastAsia="Cordia New" w:hAnsi="TH SarabunPSK" w:cs="TH SarabunPSK"/>
        <w:sz w:val="36"/>
        <w:szCs w:val="36"/>
      </w:rPr>
    </w:pPr>
  </w:p>
  <w:p w:rsidR="00DD21DF" w:rsidRPr="00DD21DF" w:rsidRDefault="00DD21DF" w:rsidP="00DD21DF">
    <w:pPr>
      <w:spacing w:after="0" w:line="240" w:lineRule="auto"/>
      <w:ind w:left="720"/>
      <w:rPr>
        <w:rFonts w:ascii="TH SarabunPSK" w:eastAsia="Cordia New" w:hAnsi="TH SarabunPSK" w:cs="TH SarabunPSK"/>
        <w:sz w:val="36"/>
        <w:szCs w:val="36"/>
        <w:cs/>
      </w:rPr>
    </w:pPr>
    <w:r w:rsidRPr="00DD21DF">
      <w:rPr>
        <w:rFonts w:ascii="TH SarabunPSK" w:eastAsia="Cordia New" w:hAnsi="TH SarabunPSK" w:cs="TH SarabunPSK"/>
        <w:sz w:val="36"/>
        <w:szCs w:val="36"/>
      </w:rPr>
      <w:tab/>
    </w:r>
    <w:r w:rsidRPr="00DD21DF">
      <w:rPr>
        <w:rFonts w:ascii="TH SarabunPSK" w:eastAsia="Cordia New" w:hAnsi="TH SarabunPSK" w:cs="TH SarabunPSK"/>
        <w:sz w:val="36"/>
        <w:szCs w:val="36"/>
      </w:rPr>
      <w:tab/>
    </w:r>
    <w:r w:rsidRPr="00DD21DF">
      <w:rPr>
        <w:rFonts w:ascii="TH SarabunPSK" w:eastAsia="Cordia New" w:hAnsi="TH SarabunPSK" w:cs="TH SarabunPSK"/>
        <w:sz w:val="36"/>
        <w:szCs w:val="36"/>
      </w:rPr>
      <w:tab/>
    </w:r>
    <w:r w:rsidRPr="00DD21DF">
      <w:rPr>
        <w:rFonts w:ascii="TH SarabunPSK" w:eastAsia="Cordia New" w:hAnsi="TH SarabunPSK" w:cs="TH SarabunPSK"/>
        <w:sz w:val="36"/>
        <w:szCs w:val="36"/>
      </w:rPr>
      <w:tab/>
    </w:r>
    <w:r w:rsidRPr="00DD21DF">
      <w:rPr>
        <w:rFonts w:ascii="TH SarabunPSK" w:eastAsia="Cordia New" w:hAnsi="TH SarabunPSK" w:cs="TH SarabunPSK"/>
        <w:sz w:val="36"/>
        <w:szCs w:val="36"/>
      </w:rPr>
      <w:tab/>
    </w:r>
    <w:r w:rsidRPr="00DD21DF">
      <w:rPr>
        <w:rFonts w:ascii="TH SarabunPSK" w:eastAsia="Cordia New" w:hAnsi="TH SarabunPSK" w:cs="TH SarabunPSK"/>
        <w:sz w:val="36"/>
        <w:szCs w:val="36"/>
      </w:rPr>
      <w:tab/>
    </w:r>
    <w:r w:rsidRPr="00DD21DF">
      <w:rPr>
        <w:rFonts w:ascii="TH SarabunPSK" w:eastAsia="Cordia New" w:hAnsi="TH SarabunPSK" w:cs="TH SarabunPSK"/>
        <w:sz w:val="36"/>
        <w:szCs w:val="36"/>
        <w:cs/>
      </w:rPr>
      <w:t>( พรประสิทธ์  ปะนะรัตน์ )</w:t>
    </w:r>
  </w:p>
  <w:p w:rsidR="00DD21DF" w:rsidRPr="00DD21DF" w:rsidRDefault="00DD21DF" w:rsidP="00DD21DF">
    <w:pPr>
      <w:spacing w:after="0" w:line="240" w:lineRule="auto"/>
      <w:ind w:left="4320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 xml:space="preserve">        งานป้องกันและบรรเทาสาธารณภัย </w:t>
    </w:r>
  </w:p>
  <w:p w:rsidR="00DD21DF" w:rsidRPr="00DD21DF" w:rsidRDefault="00DD21DF" w:rsidP="00DD21DF">
    <w:pPr>
      <w:spacing w:after="0" w:line="240" w:lineRule="auto"/>
      <w:ind w:left="4320"/>
      <w:rPr>
        <w:rFonts w:ascii="TH SarabunPSK" w:eastAsia="Cordia New" w:hAnsi="TH SarabunPSK" w:cs="TH SarabunPSK"/>
        <w:sz w:val="36"/>
        <w:szCs w:val="36"/>
      </w:rPr>
    </w:pPr>
    <w:r w:rsidRPr="00DD21DF">
      <w:rPr>
        <w:rFonts w:ascii="TH SarabunPSK" w:eastAsia="Cordia New" w:hAnsi="TH SarabunPSK" w:cs="TH SarabunPSK"/>
        <w:sz w:val="36"/>
        <w:szCs w:val="36"/>
        <w:cs/>
      </w:rPr>
      <w:t xml:space="preserve"> สำนักปลัดเทศบาล  เทศบาลตำบลเชียรใหญ่</w:t>
    </w:r>
  </w:p>
  <w:p w:rsidR="00DD21DF" w:rsidRPr="00DD21DF" w:rsidRDefault="00DD21DF" w:rsidP="00DD21DF">
    <w:pPr>
      <w:spacing w:after="0" w:line="240" w:lineRule="auto"/>
      <w:rPr>
        <w:rFonts w:ascii="TH SarabunPSK" w:eastAsia="Cordia New" w:hAnsi="TH SarabunPSK" w:cs="TH SarabunPSK"/>
        <w:sz w:val="28"/>
      </w:rPr>
    </w:pPr>
  </w:p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3D68AB"/>
    <w:rsid w:val="004131F9"/>
    <w:rsid w:val="00D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2013-04-08T04:54:00Z</dcterms:created>
  <dcterms:modified xsi:type="dcterms:W3CDTF">2013-04-08T04:55:00Z</dcterms:modified>
</cp:coreProperties>
</file>