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D" w:rsidRPr="00C605B2" w:rsidRDefault="0033204D" w:rsidP="0033204D">
      <w:pPr>
        <w:pStyle w:val="2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C605B2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ประชาสัมพันธ์</w:t>
      </w:r>
    </w:p>
    <w:p w:rsidR="0033204D" w:rsidRPr="00C605B2" w:rsidRDefault="0033204D" w:rsidP="0033204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3204D" w:rsidRDefault="0033204D" w:rsidP="0033204D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BA921D" wp14:editId="3D842CA4">
            <wp:simplePos x="0" y="0"/>
            <wp:positionH relativeFrom="column">
              <wp:posOffset>111760</wp:posOffset>
            </wp:positionH>
            <wp:positionV relativeFrom="paragraph">
              <wp:posOffset>666750</wp:posOffset>
            </wp:positionV>
            <wp:extent cx="3079750" cy="2312035"/>
            <wp:effectExtent l="0" t="0" r="6350" b="0"/>
            <wp:wrapThrough wrapText="bothSides">
              <wp:wrapPolygon edited="0">
                <wp:start x="0" y="0"/>
                <wp:lineTo x="0" y="21357"/>
                <wp:lineTo x="21511" y="21357"/>
                <wp:lineTo x="21511" y="0"/>
                <wp:lineTo x="0" y="0"/>
              </wp:wrapPolygon>
            </wp:wrapThrough>
            <wp:docPr id="4" name="รูปภาพ 4" descr="DSC0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7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ร่วมฝึกซ้อมแผน</w:t>
      </w:r>
      <w:r w:rsidRPr="00C605B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ป้องกัน</w:t>
      </w: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ภัยฝ่ายพลเรือนกับเทศบาลตำบลลานสกา ประจำปี ๒๕๕๖</w:t>
      </w:r>
    </w:p>
    <w:p w:rsidR="0033204D" w:rsidRDefault="0033204D" w:rsidP="0033204D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7F0AA2" wp14:editId="52C794C2">
            <wp:simplePos x="0" y="0"/>
            <wp:positionH relativeFrom="column">
              <wp:posOffset>3432175</wp:posOffset>
            </wp:positionH>
            <wp:positionV relativeFrom="paragraph">
              <wp:posOffset>299720</wp:posOffset>
            </wp:positionV>
            <wp:extent cx="2846705" cy="2346325"/>
            <wp:effectExtent l="0" t="0" r="0" b="0"/>
            <wp:wrapThrough wrapText="bothSides">
              <wp:wrapPolygon edited="0">
                <wp:start x="0" y="0"/>
                <wp:lineTo x="0" y="21395"/>
                <wp:lineTo x="21393" y="21395"/>
                <wp:lineTo x="21393" y="0"/>
                <wp:lineTo x="0" y="0"/>
              </wp:wrapPolygon>
            </wp:wrapThrough>
            <wp:docPr id="3" name="รูปภาพ 3" descr="DSC08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7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4D" w:rsidRDefault="0033204D" w:rsidP="0033204D">
      <w:pPr>
        <w:jc w:val="right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 xml:space="preserve">   </w:t>
      </w:r>
      <w:r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   </w:t>
      </w:r>
    </w:p>
    <w:p w:rsidR="0033204D" w:rsidRDefault="0033204D" w:rsidP="003320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33204D" w:rsidRDefault="0033204D" w:rsidP="0033204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3204D" w:rsidRPr="003D7D5E" w:rsidRDefault="0033204D" w:rsidP="0033204D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  <w:r w:rsidRPr="003D7D5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หน่วยงานต่างๆ</w:t>
      </w:r>
      <w:r w:rsidRPr="003D7D5E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Pr="003D7D5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เข้าร่วมทำพิธีเปิดการฝึกซ้อมแผนฯจากรองผู้ว่าราชการจังหวัดนครศรีธรรมราช</w:t>
      </w:r>
    </w:p>
    <w:p w:rsidR="0033204D" w:rsidRDefault="0033204D" w:rsidP="0033204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3204D" w:rsidRDefault="0033204D" w:rsidP="0033204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3204D" w:rsidRDefault="0033204D" w:rsidP="0033204D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3079750" cy="2312035"/>
            <wp:effectExtent l="0" t="0" r="6350" b="0"/>
            <wp:docPr id="2" name="รูปภาพ 2" descr="DSC08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7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2880995" cy="2286000"/>
            <wp:effectExtent l="0" t="0" r="0" b="0"/>
            <wp:docPr id="1" name="รูปภาพ 1" descr="DSC08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87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4D" w:rsidRDefault="0033204D" w:rsidP="0033204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3204D" w:rsidRDefault="0033204D" w:rsidP="0033204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3204D" w:rsidRPr="003D7D5E" w:rsidRDefault="0033204D" w:rsidP="0033204D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ฝึกซ้อมแผนการระงับ</w:t>
      </w:r>
      <w:r w:rsidRPr="003D7D5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อั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ค</w:t>
      </w:r>
      <w:r w:rsidRPr="003D7D5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คีภัยและการช่วยเหลือผู้ประสบภัยจากอาคารสูง</w:t>
      </w:r>
    </w:p>
    <w:p w:rsidR="0033204D" w:rsidRDefault="0033204D" w:rsidP="0033204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11A3" w:rsidRDefault="009E11A3"/>
    <w:sectPr w:rsidR="009E11A3" w:rsidSect="0033204D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D"/>
    <w:rsid w:val="0033204D"/>
    <w:rsid w:val="006175BC"/>
    <w:rsid w:val="009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4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204D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3204D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3204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204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4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204D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3204D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3204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204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2013-11-05T08:26:00Z</dcterms:created>
  <dcterms:modified xsi:type="dcterms:W3CDTF">2013-11-05T08:27:00Z</dcterms:modified>
</cp:coreProperties>
</file>